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E24A6" w14:textId="77777777" w:rsidR="006F76C7" w:rsidRPr="003D3666" w:rsidRDefault="006F76C7" w:rsidP="007E0D24">
      <w:pPr>
        <w:spacing w:line="264" w:lineRule="auto"/>
        <w:rPr>
          <w:rFonts w:ascii="Calibri Light" w:eastAsia="Times New Roman" w:hAnsi="Calibri Light" w:cs="Calibri Light"/>
          <w:b/>
          <w:bCs/>
          <w:sz w:val="22"/>
          <w:szCs w:val="28"/>
          <w:lang w:val="sl-SI"/>
        </w:rPr>
      </w:pPr>
      <w:bookmarkStart w:id="0" w:name="_GoBack"/>
      <w:r w:rsidRPr="003D3666">
        <w:rPr>
          <w:rFonts w:ascii="Calibri Light" w:eastAsia="Times New Roman" w:hAnsi="Calibri Light" w:cs="Calibri Light"/>
          <w:b/>
          <w:bCs/>
          <w:sz w:val="22"/>
          <w:szCs w:val="28"/>
          <w:lang w:val="sl-SI"/>
        </w:rPr>
        <w:t xml:space="preserve">POROČILO SELEKTORJA TEKMOVALNEGA PROGRAMA (55.) 56. FESTIVALA BORŠTNIKOVO SREČANJE </w:t>
      </w:r>
    </w:p>
    <w:bookmarkEnd w:id="0"/>
    <w:p w14:paraId="4120AE60" w14:textId="77777777" w:rsidR="006F76C7" w:rsidRPr="003D3666" w:rsidRDefault="006F76C7" w:rsidP="007E0D24">
      <w:pPr>
        <w:spacing w:line="264" w:lineRule="auto"/>
        <w:rPr>
          <w:rFonts w:ascii="Calibri Light" w:hAnsi="Calibri Light" w:cs="Calibri Light"/>
          <w:i/>
          <w:color w:val="808080"/>
          <w:sz w:val="22"/>
          <w:szCs w:val="28"/>
          <w:vertAlign w:val="superscript"/>
          <w:lang w:val="sl-SI"/>
        </w:rPr>
      </w:pPr>
      <w:r w:rsidRPr="003D3666">
        <w:rPr>
          <w:rFonts w:ascii="Calibri Light" w:eastAsia="Times New Roman" w:hAnsi="Calibri Light" w:cs="Calibri Light"/>
          <w:bCs/>
          <w:i/>
          <w:color w:val="808080"/>
          <w:sz w:val="22"/>
          <w:szCs w:val="28"/>
          <w:vertAlign w:val="superscript"/>
          <w:lang w:val="sl-SI"/>
        </w:rPr>
        <w:t>*napisano junija 2020</w:t>
      </w:r>
    </w:p>
    <w:p w14:paraId="1DCE69F3" w14:textId="77777777" w:rsidR="006F76C7" w:rsidRPr="003D3666" w:rsidRDefault="006F76C7" w:rsidP="007E0D24">
      <w:pPr>
        <w:spacing w:line="264" w:lineRule="auto"/>
        <w:jc w:val="both"/>
        <w:rPr>
          <w:rFonts w:ascii="Calibri Light" w:eastAsia="Times New Roman" w:hAnsi="Calibri Light" w:cs="Calibri Light"/>
          <w:bCs/>
          <w:sz w:val="22"/>
          <w:szCs w:val="28"/>
          <w:lang w:val="sl-SI"/>
        </w:rPr>
      </w:pPr>
    </w:p>
    <w:p w14:paraId="12C35749" w14:textId="77777777" w:rsidR="006F76C7" w:rsidRPr="003D3666" w:rsidRDefault="006F76C7" w:rsidP="007E0D24">
      <w:pPr>
        <w:spacing w:line="264" w:lineRule="auto"/>
        <w:jc w:val="both"/>
        <w:rPr>
          <w:rFonts w:ascii="Calibri Light" w:eastAsia="Times New Roman" w:hAnsi="Calibri Light" w:cs="Calibri Light"/>
          <w:bCs/>
          <w:sz w:val="22"/>
          <w:szCs w:val="28"/>
          <w:lang w:val="sl-SI"/>
        </w:rPr>
      </w:pPr>
      <w:r w:rsidRPr="003D3666">
        <w:rPr>
          <w:rFonts w:ascii="Calibri Light" w:eastAsia="Times New Roman" w:hAnsi="Calibri Light" w:cs="Calibri Light"/>
          <w:bCs/>
          <w:sz w:val="22"/>
          <w:szCs w:val="28"/>
          <w:lang w:val="sl-SI"/>
        </w:rPr>
        <w:t xml:space="preserve">Letošnje gledališke sezone ni mogoče definirati z udarno povedjo, s pavšalno oceno ali povprečnimi meritvami ravni kvalitete uprizoritev. Le stežka jo je smiselno navezati na pretekla leta in le zamegljeno se vidijo obrisi prihajajočih obetov. Način, na katerega je zaprtje delovanja javnega življenja zarezalo na področje uprizoritvenih umetnosti, je ostro prekinilo živo pulziranje gledaliških organizmov, hkrati pa </w:t>
      </w:r>
      <w:proofErr w:type="spellStart"/>
      <w:r w:rsidRPr="003D3666">
        <w:rPr>
          <w:rFonts w:ascii="Calibri Light" w:eastAsia="Times New Roman" w:hAnsi="Calibri Light" w:cs="Calibri Light"/>
          <w:bCs/>
          <w:sz w:val="22"/>
          <w:szCs w:val="28"/>
          <w:lang w:val="sl-SI"/>
        </w:rPr>
        <w:t>neoptimistično</w:t>
      </w:r>
      <w:proofErr w:type="spellEnd"/>
      <w:r w:rsidRPr="003D3666">
        <w:rPr>
          <w:rFonts w:ascii="Calibri Light" w:eastAsia="Times New Roman" w:hAnsi="Calibri Light" w:cs="Calibri Light"/>
          <w:bCs/>
          <w:sz w:val="22"/>
          <w:szCs w:val="28"/>
          <w:lang w:val="sl-SI"/>
        </w:rPr>
        <w:t xml:space="preserve"> narekuje snovanje prihodnjih repertoarnih, programskih ter produkcijsko-izvedbenih načrtov.</w:t>
      </w:r>
    </w:p>
    <w:p w14:paraId="6AF85459" w14:textId="77777777" w:rsidR="006F76C7" w:rsidRPr="003D3666" w:rsidRDefault="006F76C7" w:rsidP="007E0D24">
      <w:pPr>
        <w:jc w:val="both"/>
        <w:rPr>
          <w:rFonts w:ascii="Calibri Light" w:hAnsi="Calibri Light" w:cs="Calibri Light"/>
          <w:sz w:val="22"/>
          <w:szCs w:val="28"/>
          <w:lang w:val="sl-SI"/>
        </w:rPr>
      </w:pPr>
    </w:p>
    <w:p w14:paraId="53C8C973" w14:textId="77777777" w:rsidR="006F76C7" w:rsidRPr="003D3666" w:rsidRDefault="006F76C7" w:rsidP="007E0D24">
      <w:pPr>
        <w:spacing w:line="264" w:lineRule="auto"/>
        <w:jc w:val="both"/>
        <w:rPr>
          <w:rFonts w:ascii="Calibri Light" w:hAnsi="Calibri Light" w:cs="Calibri Light"/>
          <w:sz w:val="22"/>
          <w:szCs w:val="28"/>
          <w:lang w:val="sl-SI"/>
        </w:rPr>
      </w:pPr>
      <w:r w:rsidRPr="003D3666">
        <w:rPr>
          <w:rFonts w:ascii="Calibri Light" w:eastAsia="Times New Roman" w:hAnsi="Calibri Light" w:cs="Calibri Light"/>
          <w:bCs/>
          <w:sz w:val="22"/>
          <w:szCs w:val="28"/>
          <w:lang w:val="sl-SI"/>
        </w:rPr>
        <w:t xml:space="preserve">Današnji pogled na sezono do sredine marca bi sicer nemara lahko vzbudil predstavo o »normalnosti« njenega poteka, tako kot se večina refleksij </w:t>
      </w:r>
      <w:proofErr w:type="spellStart"/>
      <w:r w:rsidRPr="003D3666">
        <w:rPr>
          <w:rFonts w:ascii="Calibri Light" w:eastAsia="Times New Roman" w:hAnsi="Calibri Light" w:cs="Calibri Light"/>
          <w:bCs/>
          <w:sz w:val="22"/>
          <w:szCs w:val="28"/>
          <w:lang w:val="sl-SI"/>
        </w:rPr>
        <w:t>predkoronske</w:t>
      </w:r>
      <w:proofErr w:type="spellEnd"/>
      <w:r w:rsidRPr="003D3666">
        <w:rPr>
          <w:rFonts w:ascii="Calibri Light" w:eastAsia="Times New Roman" w:hAnsi="Calibri Light" w:cs="Calibri Light"/>
          <w:bCs/>
          <w:sz w:val="22"/>
          <w:szCs w:val="28"/>
          <w:lang w:val="sl-SI"/>
        </w:rPr>
        <w:t xml:space="preserve"> preteklosti z današnje pozicije zdi običajna. O običajnosti poteka sezone lahko pričajo tudi številke: do prekinitve sem si ogledal skoraj sto predstav, v celoti pa preko 110 uprizoritev. V skladu s pravilnikom sem v razmislek potencialnih gradnikov tekmovalnega programa na koncu vzel približno 100 uprizoritev. Kvantitativno je bila torej sezona do cezure izredno produktivna, institucionalni mehanizem, ki je proizvedel približno dve tretjini gledaliških produkcije, izkazuje trden repertoarni okvir, ki zagotavlja stabilno raven gledališke proizvodnje, bistveno manj pa posega po drznih programsko-umetniških usmeritvah ter preizkusih gledališko učinkovitega, ustaljenega in pričakovanega. Produkcija nevladnih zavodov in koprodukcij z javnimi zavodi je obsegala tretjino vseh uprizoritev, kar ne odstopa bistveno od preteklih let, se pa pogoji in razmere njihovega delovanja v vseh okoliščinah zaostrujejo, kar odražajo tudi uprizoritveni dogodki, in nič kaj spodbudno ni pričakovanje, da se bodo posledice ukrepov, razpisnih odlaganj ter morebitnih rezov v proračun zagotovo odrazile pri vseh deležnikih, še posebej samozaposlenih in nevladnih producentih. Neokusna šala bi torej bila, če bi rekel, da je letošnja sezona minila kot običajne in da slovensko gledališče izkazuje visoko kondicijo in formo ter obeta kontinuiteto umetniške ravni.</w:t>
      </w:r>
    </w:p>
    <w:p w14:paraId="58E52900" w14:textId="77777777" w:rsidR="006F76C7" w:rsidRPr="003D3666" w:rsidRDefault="006F76C7" w:rsidP="007E0D24">
      <w:pPr>
        <w:jc w:val="both"/>
        <w:rPr>
          <w:rFonts w:ascii="Calibri Light" w:eastAsia="Times New Roman" w:hAnsi="Calibri Light" w:cs="Calibri Light"/>
          <w:bCs/>
          <w:sz w:val="22"/>
          <w:szCs w:val="28"/>
          <w:lang w:val="sl-SI"/>
        </w:rPr>
      </w:pPr>
    </w:p>
    <w:p w14:paraId="6A62D83D" w14:textId="77777777" w:rsidR="006F76C7" w:rsidRPr="003D3666" w:rsidRDefault="006F76C7" w:rsidP="007E0D24">
      <w:pPr>
        <w:spacing w:line="264" w:lineRule="auto"/>
        <w:jc w:val="both"/>
        <w:rPr>
          <w:rFonts w:ascii="Calibri Light" w:eastAsia="Times New Roman" w:hAnsi="Calibri Light" w:cs="Calibri Light"/>
          <w:bCs/>
          <w:sz w:val="22"/>
          <w:szCs w:val="28"/>
          <w:lang w:val="sl-SI"/>
        </w:rPr>
      </w:pPr>
      <w:r w:rsidRPr="003D3666">
        <w:rPr>
          <w:rFonts w:ascii="Calibri Light" w:eastAsia="Times New Roman" w:hAnsi="Calibri Light" w:cs="Calibri Light"/>
          <w:bCs/>
          <w:sz w:val="22"/>
          <w:szCs w:val="28"/>
          <w:lang w:val="sl-SI"/>
        </w:rPr>
        <w:t xml:space="preserve">Kako torej gledališke svetove pretekle normalnosti, ki jo je dodobra izčrpal sprememb potreben sistemski okvir, misliti v neki drugi normalnosti? Kako uprizoritveni konteksti pretekle gledališke sezone </w:t>
      </w:r>
      <w:proofErr w:type="spellStart"/>
      <w:r w:rsidRPr="003D3666">
        <w:rPr>
          <w:rFonts w:ascii="Calibri Light" w:eastAsia="Times New Roman" w:hAnsi="Calibri Light" w:cs="Calibri Light"/>
          <w:bCs/>
          <w:sz w:val="22"/>
          <w:szCs w:val="28"/>
          <w:lang w:val="sl-SI"/>
        </w:rPr>
        <w:t>resonirajo</w:t>
      </w:r>
      <w:proofErr w:type="spellEnd"/>
      <w:r w:rsidRPr="003D3666">
        <w:rPr>
          <w:rFonts w:ascii="Calibri Light" w:eastAsia="Times New Roman" w:hAnsi="Calibri Light" w:cs="Calibri Light"/>
          <w:bCs/>
          <w:sz w:val="22"/>
          <w:szCs w:val="28"/>
          <w:lang w:val="sl-SI"/>
        </w:rPr>
        <w:t xml:space="preserve"> v pretresih in premenah sedanjosti, kako osmisliti odprtost gledališkega dogodka in spremembe njegovega zaznavanja ter družbene vpetosti, so nekatera od vprašanj, ki prevevajo sklepne dni sezone 2019/2020. Vanjo smo vstopili brez vpogleda v njen zaključek in od nje se poslavljamo brez jasnega zemljevida, ki bi usmerjal nadaljnje gledališko iskanje. Pa vendar ta razmislek o pretekli gledališki sezoni nikakor ne želi biti pesimističen, saj je ta pred in po zarezi ponudila dovolj razlogov za utrditev prepričanja o ustvarjalnem ter skupnostno-povezovalnem potencialu slovenskega gledališča in verjamem, da ga izbor tekmovalnih predstav tudi primerno izraža.</w:t>
      </w:r>
    </w:p>
    <w:p w14:paraId="6D0E83EF" w14:textId="77777777" w:rsidR="006F76C7" w:rsidRPr="003D3666" w:rsidRDefault="006F76C7" w:rsidP="007E0D24">
      <w:pPr>
        <w:jc w:val="both"/>
        <w:rPr>
          <w:rFonts w:ascii="Calibri Light" w:hAnsi="Calibri Light" w:cs="Calibri Light"/>
          <w:sz w:val="22"/>
          <w:szCs w:val="28"/>
          <w:lang w:val="sl-SI"/>
        </w:rPr>
      </w:pPr>
    </w:p>
    <w:p w14:paraId="60E8579E" w14:textId="77777777" w:rsidR="006F76C7" w:rsidRPr="003D3666" w:rsidRDefault="006F76C7" w:rsidP="007E0D24">
      <w:pPr>
        <w:spacing w:line="264" w:lineRule="auto"/>
        <w:jc w:val="both"/>
        <w:rPr>
          <w:rFonts w:ascii="Calibri Light" w:hAnsi="Calibri Light" w:cs="Calibri Light"/>
          <w:sz w:val="22"/>
          <w:szCs w:val="28"/>
          <w:lang w:val="sl-SI"/>
        </w:rPr>
      </w:pPr>
      <w:r w:rsidRPr="003D3666">
        <w:rPr>
          <w:rFonts w:ascii="Calibri Light" w:eastAsia="Times New Roman" w:hAnsi="Calibri Light" w:cs="Calibri Light"/>
          <w:bCs/>
          <w:sz w:val="22"/>
          <w:szCs w:val="28"/>
          <w:lang w:val="sl-SI"/>
        </w:rPr>
        <w:t xml:space="preserve">Celota vsebinsko-tematske širine uprizoritev obsega preiskovanje družbenih in kulturnih fenomenov ter političnega ustroja sveta, ki jih obravnavajo skozi osebno perspektivo vsakdanjega </w:t>
      </w:r>
      <w:proofErr w:type="spellStart"/>
      <w:r w:rsidRPr="003D3666">
        <w:rPr>
          <w:rFonts w:ascii="Calibri Light" w:eastAsia="Times New Roman" w:hAnsi="Calibri Light" w:cs="Calibri Light"/>
          <w:bCs/>
          <w:sz w:val="22"/>
          <w:szCs w:val="28"/>
          <w:lang w:val="sl-SI"/>
        </w:rPr>
        <w:t>mikro</w:t>
      </w:r>
      <w:proofErr w:type="spellEnd"/>
      <w:r w:rsidRPr="003D3666">
        <w:rPr>
          <w:rFonts w:ascii="Calibri Light" w:eastAsia="Times New Roman" w:hAnsi="Calibri Light" w:cs="Calibri Light"/>
          <w:bCs/>
          <w:sz w:val="22"/>
          <w:szCs w:val="28"/>
          <w:lang w:val="sl-SI"/>
        </w:rPr>
        <w:t xml:space="preserve"> pogleda ali dialoški trk principov v različnih odtenkih, mestoma zresnjenih, drugje zopet humornih ideoloških slikah. Formalna raznolikost uprizoritvenih modelov sestoji tako iz prevladujočih dramskih uprizoritev, </w:t>
      </w:r>
      <w:r w:rsidRPr="003D3666">
        <w:rPr>
          <w:rFonts w:ascii="Calibri Light" w:eastAsia="Times New Roman" w:hAnsi="Calibri Light" w:cs="Calibri Light"/>
          <w:bCs/>
          <w:sz w:val="22"/>
          <w:szCs w:val="28"/>
          <w:lang w:val="sl-SI"/>
        </w:rPr>
        <w:lastRenderedPageBreak/>
        <w:t xml:space="preserve">avtorskih pristopov snovalnega, dokumentarnega gledališča in gledališča objektov, iz razrahljanih </w:t>
      </w:r>
      <w:proofErr w:type="spellStart"/>
      <w:r w:rsidRPr="003D3666">
        <w:rPr>
          <w:rFonts w:ascii="Calibri Light" w:eastAsia="Times New Roman" w:hAnsi="Calibri Light" w:cs="Calibri Light"/>
          <w:bCs/>
          <w:sz w:val="22"/>
          <w:szCs w:val="28"/>
          <w:lang w:val="sl-SI"/>
        </w:rPr>
        <w:t>performativnih</w:t>
      </w:r>
      <w:proofErr w:type="spellEnd"/>
      <w:r w:rsidRPr="003D3666">
        <w:rPr>
          <w:rFonts w:ascii="Calibri Light" w:eastAsia="Times New Roman" w:hAnsi="Calibri Light" w:cs="Calibri Light"/>
          <w:bCs/>
          <w:sz w:val="22"/>
          <w:szCs w:val="28"/>
          <w:lang w:val="sl-SI"/>
        </w:rPr>
        <w:t xml:space="preserve"> pristopov in hibridnih oblik gibalnega, plesnega ter glasbenega gledališča.</w:t>
      </w:r>
    </w:p>
    <w:p w14:paraId="4C762289" w14:textId="77777777" w:rsidR="006F76C7" w:rsidRPr="003D3666" w:rsidRDefault="006F76C7" w:rsidP="007E0D24">
      <w:pPr>
        <w:spacing w:line="264" w:lineRule="auto"/>
        <w:jc w:val="both"/>
        <w:rPr>
          <w:rFonts w:ascii="Calibri Light" w:eastAsia="Times New Roman" w:hAnsi="Calibri Light" w:cs="Calibri Light"/>
          <w:bCs/>
          <w:sz w:val="22"/>
          <w:szCs w:val="28"/>
          <w:lang w:val="sl-SI"/>
        </w:rPr>
      </w:pPr>
      <w:r w:rsidRPr="003D3666">
        <w:rPr>
          <w:rFonts w:ascii="Calibri Light" w:eastAsia="Times New Roman" w:hAnsi="Calibri Light" w:cs="Calibri Light"/>
          <w:bCs/>
          <w:sz w:val="22"/>
          <w:szCs w:val="28"/>
          <w:lang w:val="sl-SI"/>
        </w:rPr>
        <w:t xml:space="preserve">Z odrov so me nagovorili številni glasovi svetovne književnosti in dramatike, kanonizirana besedila slovenskih avtorjev, pa tudi mlajša, uveljavljajoča se dramska pisava. </w:t>
      </w:r>
      <w:proofErr w:type="spellStart"/>
      <w:r w:rsidRPr="003D3666">
        <w:rPr>
          <w:rFonts w:ascii="Calibri Light" w:eastAsia="Times New Roman" w:hAnsi="Calibri Light" w:cs="Calibri Light"/>
          <w:bCs/>
          <w:sz w:val="22"/>
          <w:szCs w:val="28"/>
          <w:lang w:val="sl-SI"/>
        </w:rPr>
        <w:t>Vzpodbudni</w:t>
      </w:r>
      <w:proofErr w:type="spellEnd"/>
      <w:r w:rsidRPr="003D3666">
        <w:rPr>
          <w:rFonts w:ascii="Calibri Light" w:eastAsia="Times New Roman" w:hAnsi="Calibri Light" w:cs="Calibri Light"/>
          <w:bCs/>
          <w:sz w:val="22"/>
          <w:szCs w:val="28"/>
          <w:lang w:val="sl-SI"/>
        </w:rPr>
        <w:t xml:space="preserve"> so redni in vedno bolj ambiciozni angažmaji mladih kolektivov, ki so dokazali, da so zanesljiv gradnik institucionalnih repertoarjev, z lastno vizijo ustvarjalnega procesa, postopkov ter umetniške drže. Tudi študijske produkcije UL AGRFT obetajo vznemirljive gledališke ustvarjalce.</w:t>
      </w:r>
    </w:p>
    <w:p w14:paraId="6B17CF50" w14:textId="77777777" w:rsidR="006F76C7" w:rsidRPr="003D3666" w:rsidRDefault="006F76C7" w:rsidP="007E0D24">
      <w:pPr>
        <w:jc w:val="both"/>
        <w:rPr>
          <w:rFonts w:ascii="Calibri Light" w:hAnsi="Calibri Light" w:cs="Calibri Light"/>
          <w:sz w:val="22"/>
          <w:szCs w:val="28"/>
          <w:lang w:val="sl-SI"/>
        </w:rPr>
      </w:pPr>
    </w:p>
    <w:p w14:paraId="0B791F56" w14:textId="77777777" w:rsidR="006F76C7" w:rsidRPr="003D3666" w:rsidRDefault="006F76C7" w:rsidP="007E0D24">
      <w:pPr>
        <w:spacing w:line="264" w:lineRule="auto"/>
        <w:jc w:val="both"/>
        <w:rPr>
          <w:rFonts w:ascii="Calibri Light" w:eastAsia="Times New Roman" w:hAnsi="Calibri Light" w:cs="Calibri Light"/>
          <w:bCs/>
          <w:sz w:val="22"/>
          <w:szCs w:val="28"/>
          <w:lang w:val="sl-SI"/>
        </w:rPr>
      </w:pPr>
      <w:r w:rsidRPr="003D3666">
        <w:rPr>
          <w:rFonts w:ascii="Calibri Light" w:eastAsia="Times New Roman" w:hAnsi="Calibri Light" w:cs="Calibri Light"/>
          <w:bCs/>
          <w:sz w:val="22"/>
          <w:szCs w:val="28"/>
          <w:lang w:val="sl-SI"/>
        </w:rPr>
        <w:t xml:space="preserve">V selektorskem procesu sem različnim perspektivam interpretacij sveta, družbenih relacij, posameznikov ter njihovih zgodb, vsem oblikam začasne gledališke so-prisotnosti, njihovim funkcijam in družbenim umeščenostim ter zamišljenim preobrazbam in drugačnostim poskušal najti ustrezno podlago, ki bi omogočala verodostojno presojo in argumentiran izbor tekmovalnih predstav. Oprl sem se na naslednje ravni kriterijev: </w:t>
      </w:r>
    </w:p>
    <w:p w14:paraId="40B3CFAE" w14:textId="77777777" w:rsidR="006F76C7" w:rsidRPr="003D3666" w:rsidRDefault="006F76C7" w:rsidP="007E0D24">
      <w:pPr>
        <w:spacing w:line="264" w:lineRule="auto"/>
        <w:jc w:val="both"/>
        <w:rPr>
          <w:rFonts w:ascii="Calibri Light" w:eastAsia="Times New Roman" w:hAnsi="Calibri Light" w:cs="Calibri Light"/>
          <w:bCs/>
          <w:sz w:val="22"/>
          <w:szCs w:val="28"/>
          <w:lang w:val="sl-SI"/>
        </w:rPr>
      </w:pPr>
      <w:r w:rsidRPr="003D3666">
        <w:rPr>
          <w:rFonts w:ascii="Calibri Light" w:eastAsia="Times New Roman" w:hAnsi="Calibri Light" w:cs="Calibri Light"/>
          <w:b/>
          <w:bCs/>
          <w:sz w:val="22"/>
          <w:szCs w:val="28"/>
          <w:lang w:val="sl-SI"/>
        </w:rPr>
        <w:t>uprizoritveno-izvedbena raven,</w:t>
      </w:r>
      <w:r w:rsidRPr="003D3666">
        <w:rPr>
          <w:rFonts w:ascii="Calibri Light" w:eastAsia="Times New Roman" w:hAnsi="Calibri Light" w:cs="Calibri Light"/>
          <w:sz w:val="22"/>
          <w:szCs w:val="28"/>
          <w:lang w:val="sl-SI"/>
        </w:rPr>
        <w:t xml:space="preserve"> ki izraža</w:t>
      </w:r>
      <w:r w:rsidRPr="003D3666">
        <w:rPr>
          <w:rFonts w:ascii="Calibri Light" w:eastAsia="Times New Roman" w:hAnsi="Calibri Light" w:cs="Calibri Light"/>
          <w:bCs/>
          <w:sz w:val="22"/>
          <w:szCs w:val="28"/>
          <w:lang w:val="sl-SI"/>
        </w:rPr>
        <w:t xml:space="preserve"> moč prisotnosti in živega transferja med izvajalci in občinstvom; </w:t>
      </w:r>
    </w:p>
    <w:p w14:paraId="4D330AD8" w14:textId="77777777" w:rsidR="006F76C7" w:rsidRPr="003D3666" w:rsidRDefault="006F76C7" w:rsidP="007E0D24">
      <w:pPr>
        <w:spacing w:line="264" w:lineRule="auto"/>
        <w:jc w:val="both"/>
        <w:rPr>
          <w:rFonts w:ascii="Calibri Light" w:eastAsia="Times New Roman" w:hAnsi="Calibri Light" w:cs="Calibri Light"/>
          <w:bCs/>
          <w:sz w:val="22"/>
          <w:szCs w:val="28"/>
          <w:lang w:val="sl-SI"/>
        </w:rPr>
      </w:pPr>
      <w:r w:rsidRPr="003D3666">
        <w:rPr>
          <w:rFonts w:ascii="Calibri Light" w:eastAsia="Times New Roman" w:hAnsi="Calibri Light" w:cs="Calibri Light"/>
          <w:bCs/>
          <w:sz w:val="22"/>
          <w:szCs w:val="28"/>
          <w:lang w:val="sl-SI"/>
        </w:rPr>
        <w:t>s</w:t>
      </w:r>
      <w:r w:rsidRPr="003D3666">
        <w:rPr>
          <w:rFonts w:ascii="Calibri Light" w:eastAsia="Times New Roman" w:hAnsi="Calibri Light" w:cs="Calibri Light"/>
          <w:b/>
          <w:bCs/>
          <w:sz w:val="22"/>
          <w:szCs w:val="28"/>
          <w:lang w:val="sl-SI"/>
        </w:rPr>
        <w:t>trukturno-konceptualna zasnova</w:t>
      </w:r>
      <w:r w:rsidRPr="003D3666">
        <w:rPr>
          <w:rFonts w:ascii="Calibri Light" w:eastAsia="Times New Roman" w:hAnsi="Calibri Light" w:cs="Calibri Light"/>
          <w:bCs/>
          <w:sz w:val="22"/>
          <w:szCs w:val="28"/>
          <w:lang w:val="sl-SI"/>
        </w:rPr>
        <w:t xml:space="preserve"> se nanaša na argumentacijo formalnih postopkov gledališkega dogodka in njegovo idejno razvitje; </w:t>
      </w:r>
    </w:p>
    <w:p w14:paraId="3A33E8FF" w14:textId="77777777" w:rsidR="006F76C7" w:rsidRPr="003D3666" w:rsidRDefault="006F76C7" w:rsidP="007E0D24">
      <w:pPr>
        <w:spacing w:line="264" w:lineRule="auto"/>
        <w:jc w:val="both"/>
        <w:rPr>
          <w:rFonts w:ascii="Calibri Light" w:eastAsia="Times New Roman" w:hAnsi="Calibri Light" w:cs="Calibri Light"/>
          <w:bCs/>
          <w:sz w:val="22"/>
          <w:szCs w:val="28"/>
          <w:lang w:val="sl-SI"/>
        </w:rPr>
      </w:pPr>
      <w:r w:rsidRPr="003D3666">
        <w:rPr>
          <w:rFonts w:ascii="Calibri Light" w:eastAsia="Times New Roman" w:hAnsi="Calibri Light" w:cs="Calibri Light"/>
          <w:b/>
          <w:bCs/>
          <w:sz w:val="22"/>
          <w:szCs w:val="28"/>
          <w:lang w:val="sl-SI"/>
        </w:rPr>
        <w:t>vsebinsko-tematska prepričljivost</w:t>
      </w:r>
      <w:r w:rsidRPr="003D3666">
        <w:rPr>
          <w:rFonts w:ascii="Calibri Light" w:eastAsia="Times New Roman" w:hAnsi="Calibri Light" w:cs="Calibri Light"/>
          <w:bCs/>
          <w:sz w:val="22"/>
          <w:szCs w:val="28"/>
          <w:lang w:val="sl-SI"/>
        </w:rPr>
        <w:t xml:space="preserve"> zasleduje razmerje vsebine in ustvarjalnega odnosa do nje; </w:t>
      </w:r>
    </w:p>
    <w:p w14:paraId="747E4105" w14:textId="77777777" w:rsidR="006F76C7" w:rsidRPr="003D3666" w:rsidRDefault="006F76C7" w:rsidP="007E0D24">
      <w:pPr>
        <w:spacing w:line="264" w:lineRule="auto"/>
        <w:jc w:val="both"/>
        <w:rPr>
          <w:rFonts w:ascii="Calibri Light" w:eastAsia="Times New Roman" w:hAnsi="Calibri Light" w:cs="Calibri Light"/>
          <w:sz w:val="22"/>
          <w:szCs w:val="28"/>
          <w:lang w:val="sl-SI"/>
        </w:rPr>
      </w:pPr>
      <w:proofErr w:type="spellStart"/>
      <w:r w:rsidRPr="003D3666">
        <w:rPr>
          <w:rFonts w:ascii="Calibri Light" w:eastAsia="Times New Roman" w:hAnsi="Calibri Light" w:cs="Calibri Light"/>
          <w:b/>
          <w:bCs/>
          <w:sz w:val="22"/>
          <w:szCs w:val="28"/>
          <w:lang w:val="sl-SI"/>
        </w:rPr>
        <w:t>kontekstualni</w:t>
      </w:r>
      <w:proofErr w:type="spellEnd"/>
      <w:r w:rsidRPr="003D3666">
        <w:rPr>
          <w:rFonts w:ascii="Calibri Light" w:eastAsia="Times New Roman" w:hAnsi="Calibri Light" w:cs="Calibri Light"/>
          <w:b/>
          <w:bCs/>
          <w:sz w:val="22"/>
          <w:szCs w:val="28"/>
          <w:lang w:val="sl-SI"/>
        </w:rPr>
        <w:t xml:space="preserve"> premislek</w:t>
      </w:r>
      <w:r w:rsidRPr="003D3666">
        <w:rPr>
          <w:rFonts w:ascii="Calibri Light" w:eastAsia="Times New Roman" w:hAnsi="Calibri Light" w:cs="Calibri Light"/>
          <w:sz w:val="22"/>
          <w:szCs w:val="28"/>
          <w:lang w:val="sl-SI"/>
        </w:rPr>
        <w:t xml:space="preserve"> pa uprizoritev vpenja v družbeni kontekst. </w:t>
      </w:r>
    </w:p>
    <w:p w14:paraId="2A915A79" w14:textId="77777777" w:rsidR="006F76C7" w:rsidRPr="003D3666" w:rsidRDefault="006F76C7" w:rsidP="007E0D24">
      <w:pPr>
        <w:jc w:val="both"/>
        <w:rPr>
          <w:rFonts w:ascii="Calibri Light" w:eastAsia="Times New Roman" w:hAnsi="Calibri Light" w:cs="Calibri Light"/>
          <w:sz w:val="22"/>
          <w:szCs w:val="28"/>
          <w:lang w:val="sl-SI"/>
        </w:rPr>
      </w:pPr>
    </w:p>
    <w:p w14:paraId="25489EF6" w14:textId="77777777" w:rsidR="006F76C7" w:rsidRPr="003D3666" w:rsidRDefault="006F76C7" w:rsidP="007E0D24">
      <w:pPr>
        <w:spacing w:line="264" w:lineRule="auto"/>
        <w:jc w:val="both"/>
        <w:rPr>
          <w:rFonts w:ascii="Calibri Light" w:eastAsia="Times New Roman" w:hAnsi="Calibri Light" w:cs="Calibri Light"/>
          <w:bCs/>
          <w:sz w:val="22"/>
          <w:szCs w:val="28"/>
          <w:lang w:val="sl-SI"/>
        </w:rPr>
      </w:pPr>
      <w:r w:rsidRPr="003D3666">
        <w:rPr>
          <w:rFonts w:ascii="Calibri Light" w:eastAsia="Times New Roman" w:hAnsi="Calibri Light" w:cs="Calibri Light"/>
          <w:sz w:val="22"/>
          <w:szCs w:val="28"/>
          <w:lang w:val="sl-SI"/>
        </w:rPr>
        <w:t>Na tej podlagi</w:t>
      </w:r>
      <w:r w:rsidRPr="003D3666">
        <w:rPr>
          <w:rFonts w:ascii="Calibri Light" w:eastAsia="Times New Roman" w:hAnsi="Calibri Light" w:cs="Calibri Light"/>
          <w:bCs/>
          <w:sz w:val="22"/>
          <w:szCs w:val="28"/>
          <w:lang w:val="sl-SI"/>
        </w:rPr>
        <w:t xml:space="preserve"> sem v tekmovalni program uvrstil deset predstav, ki zaokroženo povzemajo vse ravni presežkov gledališke sezone in jo verodostojno predstavljajo. Program je vsebinsko raznolik, saj nudi vpogled v ideološki konstrukt vsakdanjosti (</w:t>
      </w:r>
      <w:r w:rsidRPr="003D3666">
        <w:rPr>
          <w:rFonts w:ascii="Calibri Light" w:eastAsia="Times New Roman" w:hAnsi="Calibri Light" w:cs="Calibri Light"/>
          <w:bCs/>
          <w:i/>
          <w:iCs/>
          <w:sz w:val="22"/>
          <w:szCs w:val="28"/>
          <w:lang w:val="sl-SI"/>
        </w:rPr>
        <w:t>Sedem dni</w:t>
      </w:r>
      <w:r w:rsidRPr="003D3666">
        <w:rPr>
          <w:rFonts w:ascii="Calibri Light" w:eastAsia="Times New Roman" w:hAnsi="Calibri Light" w:cs="Calibri Light"/>
          <w:bCs/>
          <w:sz w:val="22"/>
          <w:szCs w:val="28"/>
          <w:lang w:val="sl-SI"/>
        </w:rPr>
        <w:t>), stigmatizacijo bolezni in njenih posledic (</w:t>
      </w:r>
      <w:r w:rsidRPr="003D3666">
        <w:rPr>
          <w:rFonts w:ascii="Calibri Light" w:eastAsia="Times New Roman" w:hAnsi="Calibri Light" w:cs="Calibri Light"/>
          <w:bCs/>
          <w:i/>
          <w:iCs/>
          <w:sz w:val="22"/>
          <w:szCs w:val="28"/>
          <w:lang w:val="sl-SI"/>
        </w:rPr>
        <w:t xml:space="preserve">Sin, </w:t>
      </w:r>
      <w:proofErr w:type="spellStart"/>
      <w:r w:rsidRPr="003D3666">
        <w:rPr>
          <w:rFonts w:ascii="Calibri Light" w:eastAsia="Times New Roman" w:hAnsi="Calibri Light" w:cs="Calibri Light"/>
          <w:bCs/>
          <w:i/>
          <w:iCs/>
          <w:sz w:val="22"/>
          <w:szCs w:val="28"/>
          <w:lang w:val="sl-SI"/>
        </w:rPr>
        <w:t>Alice</w:t>
      </w:r>
      <w:proofErr w:type="spellEnd"/>
      <w:r w:rsidRPr="003D3666">
        <w:rPr>
          <w:rFonts w:ascii="Calibri Light" w:eastAsia="Times New Roman" w:hAnsi="Calibri Light" w:cs="Calibri Light"/>
          <w:bCs/>
          <w:i/>
          <w:iCs/>
          <w:sz w:val="22"/>
          <w:szCs w:val="28"/>
          <w:lang w:val="sl-SI"/>
        </w:rPr>
        <w:t xml:space="preserve"> v postelji</w:t>
      </w:r>
      <w:r w:rsidRPr="003D3666">
        <w:rPr>
          <w:rFonts w:ascii="Calibri Light" w:eastAsia="Times New Roman" w:hAnsi="Calibri Light" w:cs="Calibri Light"/>
          <w:bCs/>
          <w:sz w:val="22"/>
          <w:szCs w:val="28"/>
          <w:lang w:val="sl-SI"/>
        </w:rPr>
        <w:t>), hkrati pa tudi stapljanje horizontov gledališke in človeške minljivosti ter slovesa (</w:t>
      </w:r>
      <w:proofErr w:type="spellStart"/>
      <w:r w:rsidRPr="003D3666">
        <w:rPr>
          <w:rFonts w:ascii="Calibri Light" w:eastAsia="Times New Roman" w:hAnsi="Calibri Light" w:cs="Calibri Light"/>
          <w:bCs/>
          <w:i/>
          <w:iCs/>
          <w:sz w:val="22"/>
          <w:szCs w:val="28"/>
          <w:lang w:val="sl-SI"/>
        </w:rPr>
        <w:t>Biokozmizem</w:t>
      </w:r>
      <w:proofErr w:type="spellEnd"/>
      <w:r w:rsidRPr="003D3666">
        <w:rPr>
          <w:rFonts w:ascii="Calibri Light" w:eastAsia="Times New Roman" w:hAnsi="Calibri Light" w:cs="Calibri Light"/>
          <w:bCs/>
          <w:i/>
          <w:iCs/>
          <w:sz w:val="22"/>
          <w:szCs w:val="28"/>
          <w:lang w:val="sl-SI"/>
        </w:rPr>
        <w:t>::Izreka</w:t>
      </w:r>
      <w:r w:rsidRPr="003D3666">
        <w:rPr>
          <w:rFonts w:ascii="Calibri Light" w:eastAsia="Times New Roman" w:hAnsi="Calibri Light" w:cs="Calibri Light"/>
          <w:bCs/>
          <w:sz w:val="22"/>
          <w:szCs w:val="28"/>
          <w:lang w:val="sl-SI"/>
        </w:rPr>
        <w:t xml:space="preserve">), </w:t>
      </w:r>
      <w:proofErr w:type="spellStart"/>
      <w:r w:rsidRPr="003D3666">
        <w:rPr>
          <w:rFonts w:ascii="Calibri Light" w:eastAsia="Times New Roman" w:hAnsi="Calibri Light" w:cs="Calibri Light"/>
          <w:bCs/>
          <w:sz w:val="22"/>
          <w:szCs w:val="28"/>
          <w:lang w:val="sl-SI"/>
        </w:rPr>
        <w:t>dekonstrukcijo</w:t>
      </w:r>
      <w:proofErr w:type="spellEnd"/>
      <w:r w:rsidRPr="003D3666">
        <w:rPr>
          <w:rFonts w:ascii="Calibri Light" w:eastAsia="Times New Roman" w:hAnsi="Calibri Light" w:cs="Calibri Light"/>
          <w:bCs/>
          <w:sz w:val="22"/>
          <w:szCs w:val="28"/>
          <w:lang w:val="sl-SI"/>
        </w:rPr>
        <w:t xml:space="preserve"> imperativa sreče in njenega iskanja (</w:t>
      </w:r>
      <w:r w:rsidRPr="003D3666">
        <w:rPr>
          <w:rFonts w:ascii="Calibri Light" w:eastAsia="Times New Roman" w:hAnsi="Calibri Light" w:cs="Calibri Light"/>
          <w:bCs/>
          <w:i/>
          <w:iCs/>
          <w:sz w:val="22"/>
          <w:szCs w:val="28"/>
          <w:lang w:val="sl-SI"/>
        </w:rPr>
        <w:t>Sedem vprašanj o sreči</w:t>
      </w:r>
      <w:r w:rsidRPr="003D3666">
        <w:rPr>
          <w:rFonts w:ascii="Calibri Light" w:eastAsia="Times New Roman" w:hAnsi="Calibri Light" w:cs="Calibri Light"/>
          <w:bCs/>
          <w:sz w:val="22"/>
          <w:szCs w:val="28"/>
          <w:lang w:val="sl-SI"/>
        </w:rPr>
        <w:t>), generacijsko surovo obračuna s preteklostjo (</w:t>
      </w:r>
      <w:r w:rsidRPr="003D3666">
        <w:rPr>
          <w:rFonts w:ascii="Calibri Light" w:eastAsia="Times New Roman" w:hAnsi="Calibri Light" w:cs="Calibri Light"/>
          <w:bCs/>
          <w:i/>
          <w:iCs/>
          <w:sz w:val="22"/>
          <w:szCs w:val="28"/>
          <w:lang w:val="sl-SI"/>
        </w:rPr>
        <w:t>Očiščenje</w:t>
      </w:r>
      <w:r w:rsidRPr="003D3666">
        <w:rPr>
          <w:rFonts w:ascii="Calibri Light" w:eastAsia="Times New Roman" w:hAnsi="Calibri Light" w:cs="Calibri Light"/>
          <w:bCs/>
          <w:sz w:val="22"/>
          <w:szCs w:val="28"/>
          <w:lang w:val="sl-SI"/>
        </w:rPr>
        <w:t>) in prekine njeno cikličnost (</w:t>
      </w:r>
      <w:proofErr w:type="spellStart"/>
      <w:r w:rsidRPr="003D3666">
        <w:rPr>
          <w:rFonts w:ascii="Calibri Light" w:eastAsia="Times New Roman" w:hAnsi="Calibri Light" w:cs="Calibri Light"/>
          <w:bCs/>
          <w:i/>
          <w:iCs/>
          <w:sz w:val="22"/>
          <w:szCs w:val="28"/>
          <w:lang w:val="sl-SI"/>
        </w:rPr>
        <w:t>Grmače</w:t>
      </w:r>
      <w:proofErr w:type="spellEnd"/>
      <w:r w:rsidRPr="003D3666">
        <w:rPr>
          <w:rFonts w:ascii="Calibri Light" w:eastAsia="Times New Roman" w:hAnsi="Calibri Light" w:cs="Calibri Light"/>
          <w:bCs/>
          <w:i/>
          <w:iCs/>
          <w:sz w:val="22"/>
          <w:szCs w:val="28"/>
          <w:lang w:val="sl-SI"/>
        </w:rPr>
        <w:t>, Strahovi</w:t>
      </w:r>
      <w:r w:rsidRPr="003D3666">
        <w:rPr>
          <w:rFonts w:ascii="Calibri Light" w:eastAsia="Times New Roman" w:hAnsi="Calibri Light" w:cs="Calibri Light"/>
          <w:bCs/>
          <w:sz w:val="22"/>
          <w:szCs w:val="28"/>
          <w:lang w:val="sl-SI"/>
        </w:rPr>
        <w:t>), razkrije protipravne sistemske anomalije sedanjosti (</w:t>
      </w:r>
      <w:proofErr w:type="spellStart"/>
      <w:r w:rsidRPr="003D3666">
        <w:rPr>
          <w:rFonts w:ascii="Calibri Light" w:eastAsia="Times New Roman" w:hAnsi="Calibri Light" w:cs="Calibri Light"/>
          <w:bCs/>
          <w:i/>
          <w:iCs/>
          <w:sz w:val="22"/>
          <w:szCs w:val="28"/>
          <w:lang w:val="sl-SI"/>
        </w:rPr>
        <w:t>Gejm</w:t>
      </w:r>
      <w:proofErr w:type="spellEnd"/>
      <w:r w:rsidRPr="003D3666">
        <w:rPr>
          <w:rFonts w:ascii="Calibri Light" w:eastAsia="Times New Roman" w:hAnsi="Calibri Light" w:cs="Calibri Light"/>
          <w:bCs/>
          <w:sz w:val="22"/>
          <w:szCs w:val="28"/>
          <w:lang w:val="sl-SI"/>
        </w:rPr>
        <w:t>), kot tehtnejši poudarek se izkazuje družbena marginalizacija drugega oz. ženska pozicija (</w:t>
      </w:r>
      <w:r w:rsidRPr="003D3666">
        <w:rPr>
          <w:rFonts w:ascii="Calibri Light" w:eastAsia="Times New Roman" w:hAnsi="Calibri Light" w:cs="Calibri Light"/>
          <w:bCs/>
          <w:i/>
          <w:iCs/>
          <w:sz w:val="22"/>
          <w:szCs w:val="28"/>
          <w:lang w:val="sl-SI"/>
        </w:rPr>
        <w:t xml:space="preserve">Izobčenke, Strahovi, </w:t>
      </w:r>
      <w:proofErr w:type="spellStart"/>
      <w:r w:rsidRPr="003D3666">
        <w:rPr>
          <w:rFonts w:ascii="Calibri Light" w:eastAsia="Times New Roman" w:hAnsi="Calibri Light" w:cs="Calibri Light"/>
          <w:bCs/>
          <w:i/>
          <w:iCs/>
          <w:sz w:val="22"/>
          <w:szCs w:val="28"/>
          <w:lang w:val="sl-SI"/>
        </w:rPr>
        <w:t>Alice</w:t>
      </w:r>
      <w:proofErr w:type="spellEnd"/>
      <w:r w:rsidRPr="003D3666">
        <w:rPr>
          <w:rFonts w:ascii="Calibri Light" w:eastAsia="Times New Roman" w:hAnsi="Calibri Light" w:cs="Calibri Light"/>
          <w:bCs/>
          <w:i/>
          <w:iCs/>
          <w:sz w:val="22"/>
          <w:szCs w:val="28"/>
          <w:lang w:val="sl-SI"/>
        </w:rPr>
        <w:t xml:space="preserve"> v postelji, Očiščenje</w:t>
      </w:r>
      <w:r w:rsidRPr="003D3666">
        <w:rPr>
          <w:rFonts w:ascii="Calibri Light" w:eastAsia="Times New Roman" w:hAnsi="Calibri Light" w:cs="Calibri Light"/>
          <w:bCs/>
          <w:sz w:val="22"/>
          <w:szCs w:val="28"/>
          <w:lang w:val="sl-SI"/>
        </w:rPr>
        <w:t>). Obsega pa tudi estetsko raznovrstne produkcije javnih, nevladnih zavodov in medsebojnih sodelovanj v različnih konvencionalnih in prirejenih uprizoritvenih prostorih, ki se poslužujejo različnih uprizoritvenih postopkov v okviru širine praks scenskih umetnosti.</w:t>
      </w:r>
    </w:p>
    <w:p w14:paraId="6E071663" w14:textId="77777777" w:rsidR="006F76C7" w:rsidRPr="003D3666" w:rsidRDefault="006F76C7" w:rsidP="007E0D24">
      <w:pPr>
        <w:spacing w:line="264" w:lineRule="auto"/>
        <w:jc w:val="both"/>
        <w:rPr>
          <w:rFonts w:ascii="Calibri Light" w:hAnsi="Calibri Light" w:cs="Calibri Light"/>
          <w:sz w:val="22"/>
          <w:szCs w:val="28"/>
          <w:lang w:val="sl-SI"/>
        </w:rPr>
      </w:pPr>
    </w:p>
    <w:p w14:paraId="20F2B7B2" w14:textId="77777777" w:rsidR="006F76C7" w:rsidRPr="003D3666" w:rsidRDefault="006F76C7" w:rsidP="007E0D24">
      <w:pPr>
        <w:spacing w:line="264" w:lineRule="auto"/>
        <w:jc w:val="both"/>
        <w:rPr>
          <w:rFonts w:ascii="Calibri Light" w:hAnsi="Calibri Light" w:cs="Calibri Light"/>
          <w:sz w:val="22"/>
          <w:szCs w:val="28"/>
          <w:lang w:val="sl-SI"/>
        </w:rPr>
      </w:pPr>
      <w:r w:rsidRPr="003D3666">
        <w:rPr>
          <w:rFonts w:ascii="Calibri Light" w:eastAsia="Times New Roman" w:hAnsi="Calibri Light" w:cs="Calibri Light"/>
          <w:bCs/>
          <w:sz w:val="22"/>
          <w:szCs w:val="28"/>
          <w:lang w:val="sl-SI"/>
        </w:rPr>
        <w:t xml:space="preserve">Izbor tako sestavljajo uprizoritve, ki z ustvarjalno vizijo napolnjujejo vzpostavljene odrske svetove, predstave, ki s svojo magnetno silo širijo in ostrijo območje senzibilnosti in izkušnje, predstave, ki se s prepričljivim izrazom umeščajo v prostorsko tukajšnjost in časovno zdajšnjost ter kritično slikajo portret sveta in odnosov. Z razvejanimi </w:t>
      </w:r>
      <w:proofErr w:type="spellStart"/>
      <w:r w:rsidRPr="003D3666">
        <w:rPr>
          <w:rFonts w:ascii="Calibri Light" w:eastAsia="Times New Roman" w:hAnsi="Calibri Light" w:cs="Calibri Light"/>
          <w:bCs/>
          <w:sz w:val="22"/>
          <w:szCs w:val="28"/>
          <w:lang w:val="sl-SI"/>
        </w:rPr>
        <w:t>poetikami</w:t>
      </w:r>
      <w:proofErr w:type="spellEnd"/>
      <w:r w:rsidRPr="003D3666">
        <w:rPr>
          <w:rFonts w:ascii="Calibri Light" w:eastAsia="Times New Roman" w:hAnsi="Calibri Light" w:cs="Calibri Light"/>
          <w:bCs/>
          <w:sz w:val="22"/>
          <w:szCs w:val="28"/>
          <w:lang w:val="sl-SI"/>
        </w:rPr>
        <w:t xml:space="preserve">, pristopi in </w:t>
      </w:r>
      <w:proofErr w:type="spellStart"/>
      <w:r w:rsidRPr="003D3666">
        <w:rPr>
          <w:rFonts w:ascii="Calibri Light" w:eastAsia="Times New Roman" w:hAnsi="Calibri Light" w:cs="Calibri Light"/>
          <w:bCs/>
          <w:sz w:val="22"/>
          <w:szCs w:val="28"/>
          <w:lang w:val="sl-SI"/>
        </w:rPr>
        <w:t>kontekstualnimi</w:t>
      </w:r>
      <w:proofErr w:type="spellEnd"/>
      <w:r w:rsidRPr="003D3666">
        <w:rPr>
          <w:rFonts w:ascii="Calibri Light" w:eastAsia="Times New Roman" w:hAnsi="Calibri Light" w:cs="Calibri Light"/>
          <w:bCs/>
          <w:sz w:val="22"/>
          <w:szCs w:val="28"/>
          <w:lang w:val="sl-SI"/>
        </w:rPr>
        <w:t xml:space="preserve"> poudarki mislijo gledališče kot družbeno osmišljeno in tvorno prakso, ki tudi v omeje(val)</w:t>
      </w:r>
      <w:proofErr w:type="spellStart"/>
      <w:r w:rsidRPr="003D3666">
        <w:rPr>
          <w:rFonts w:ascii="Calibri Light" w:eastAsia="Times New Roman" w:hAnsi="Calibri Light" w:cs="Calibri Light"/>
          <w:bCs/>
          <w:sz w:val="22"/>
          <w:szCs w:val="28"/>
          <w:lang w:val="sl-SI"/>
        </w:rPr>
        <w:t>nih</w:t>
      </w:r>
      <w:proofErr w:type="spellEnd"/>
      <w:r w:rsidRPr="003D3666">
        <w:rPr>
          <w:rFonts w:ascii="Calibri Light" w:eastAsia="Times New Roman" w:hAnsi="Calibri Light" w:cs="Calibri Light"/>
          <w:bCs/>
          <w:sz w:val="22"/>
          <w:szCs w:val="28"/>
          <w:lang w:val="sl-SI"/>
        </w:rPr>
        <w:t xml:space="preserve"> pogojih utripa v potencialu svoje moči in pomena.</w:t>
      </w:r>
    </w:p>
    <w:p w14:paraId="2BB7B508" w14:textId="77777777" w:rsidR="007E0D24" w:rsidRDefault="007E0D24" w:rsidP="007E0D24">
      <w:pPr>
        <w:tabs>
          <w:tab w:val="left" w:pos="1065"/>
        </w:tabs>
        <w:spacing w:line="264" w:lineRule="auto"/>
        <w:rPr>
          <w:rFonts w:ascii="Calibri Light" w:hAnsi="Calibri Light" w:cs="Calibri Light"/>
          <w:sz w:val="22"/>
          <w:szCs w:val="22"/>
          <w:lang w:val="sl-SI"/>
        </w:rPr>
      </w:pPr>
    </w:p>
    <w:p w14:paraId="1D1D5548" w14:textId="77777777" w:rsidR="006F76C7" w:rsidRPr="003D3666" w:rsidRDefault="006F76C7" w:rsidP="007E0D24">
      <w:pPr>
        <w:tabs>
          <w:tab w:val="left" w:pos="1065"/>
        </w:tabs>
        <w:spacing w:line="264" w:lineRule="auto"/>
        <w:rPr>
          <w:rFonts w:ascii="Calibri Light" w:hAnsi="Calibri Light" w:cs="Calibri Light"/>
          <w:sz w:val="22"/>
          <w:szCs w:val="22"/>
          <w:lang w:val="sl-SI"/>
        </w:rPr>
      </w:pPr>
      <w:r w:rsidRPr="003D3666">
        <w:rPr>
          <w:rFonts w:ascii="Calibri Light" w:hAnsi="Calibri Light" w:cs="Calibri Light"/>
          <w:sz w:val="22"/>
          <w:szCs w:val="22"/>
          <w:lang w:val="sl-SI"/>
        </w:rPr>
        <w:t>Rok Bozovičar</w:t>
      </w:r>
    </w:p>
    <w:p w14:paraId="095D72DE" w14:textId="77777777" w:rsidR="006F76C7" w:rsidRPr="003D3666" w:rsidRDefault="006F76C7" w:rsidP="007E0D24">
      <w:pPr>
        <w:tabs>
          <w:tab w:val="left" w:pos="1065"/>
        </w:tabs>
        <w:spacing w:line="264" w:lineRule="auto"/>
        <w:rPr>
          <w:rFonts w:ascii="Calibri Light" w:hAnsi="Calibri Light" w:cs="Calibri Light"/>
          <w:sz w:val="22"/>
          <w:szCs w:val="22"/>
          <w:lang w:val="sl-SI"/>
        </w:rPr>
      </w:pPr>
      <w:r w:rsidRPr="003D3666">
        <w:rPr>
          <w:rFonts w:ascii="Calibri Light" w:hAnsi="Calibri Light" w:cs="Calibri Light"/>
          <w:sz w:val="22"/>
          <w:szCs w:val="22"/>
          <w:lang w:val="sl-SI"/>
        </w:rPr>
        <w:t>selektor tekmovalnega programa (55.) 56. FBS</w:t>
      </w:r>
    </w:p>
    <w:sectPr w:rsidR="006F76C7" w:rsidRPr="003D3666" w:rsidSect="007E0D24">
      <w:headerReference w:type="default" r:id="rId9"/>
      <w:footerReference w:type="default" r:id="rId10"/>
      <w:pgSz w:w="11900" w:h="16840"/>
      <w:pgMar w:top="2242" w:right="1417" w:bottom="2552" w:left="1417" w:header="708" w:footer="63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332C1" w14:textId="77777777" w:rsidR="000F4CE7" w:rsidRDefault="000F4CE7" w:rsidP="00600B56">
      <w:r>
        <w:separator/>
      </w:r>
    </w:p>
  </w:endnote>
  <w:endnote w:type="continuationSeparator" w:id="0">
    <w:p w14:paraId="7FB12BF1" w14:textId="77777777" w:rsidR="000F4CE7" w:rsidRDefault="000F4CE7" w:rsidP="0060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Libre Franklin Light">
    <w:altName w:val="Calibri"/>
    <w:charset w:val="4D"/>
    <w:family w:val="auto"/>
    <w:pitch w:val="variable"/>
    <w:sig w:usb0="00000007" w:usb1="00000000" w:usb2="00000000" w:usb3="00000000" w:csb0="00000193" w:csb1="00000000"/>
  </w:font>
  <w:font w:name="Arial">
    <w:panose1 w:val="020B0604020202020204"/>
    <w:charset w:val="EE"/>
    <w:family w:val="swiss"/>
    <w:pitch w:val="variable"/>
    <w:sig w:usb0="E0002EFF" w:usb1="C000785B" w:usb2="00000009" w:usb3="00000000" w:csb0="000001FF" w:csb1="00000000"/>
  </w:font>
  <w:font w:name="Calibri">
    <w:altName w:val="Calibri Light"/>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102160"/>
      <w:docPartObj>
        <w:docPartGallery w:val="Page Numbers (Bottom of Page)"/>
        <w:docPartUnique/>
      </w:docPartObj>
    </w:sdtPr>
    <w:sdtEndPr/>
    <w:sdtContent>
      <w:p w14:paraId="4587383A" w14:textId="5ABF36C2" w:rsidR="009D7236" w:rsidRDefault="009D7236">
        <w:pPr>
          <w:pStyle w:val="Noga"/>
          <w:jc w:val="right"/>
        </w:pPr>
        <w:r>
          <w:fldChar w:fldCharType="begin"/>
        </w:r>
        <w:r>
          <w:instrText>PAGE   \* MERGEFORMAT</w:instrText>
        </w:r>
        <w:r>
          <w:fldChar w:fldCharType="separate"/>
        </w:r>
        <w:r w:rsidR="008E6835" w:rsidRPr="008E6835">
          <w:rPr>
            <w:noProof/>
            <w:lang w:val="sl-SI"/>
          </w:rPr>
          <w:t>1</w:t>
        </w:r>
        <w:r>
          <w:fldChar w:fldCharType="end"/>
        </w:r>
      </w:p>
    </w:sdtContent>
  </w:sdt>
  <w:p w14:paraId="5775D242" w14:textId="55700546" w:rsidR="000B7F01" w:rsidRDefault="000B7F01">
    <w:pPr>
      <w:pStyle w:val="Noga"/>
      <w:tabs>
        <w:tab w:val="center" w:pos="4536"/>
        <w:tab w:val="center" w:pos="8505"/>
        <w:tab w:val="center" w:pos="881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73454" w14:textId="77777777" w:rsidR="000F4CE7" w:rsidRDefault="000F4CE7" w:rsidP="00600B56">
      <w:r>
        <w:separator/>
      </w:r>
    </w:p>
  </w:footnote>
  <w:footnote w:type="continuationSeparator" w:id="0">
    <w:p w14:paraId="2FAAC61C" w14:textId="77777777" w:rsidR="000F4CE7" w:rsidRDefault="000F4CE7" w:rsidP="00600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9452B" w14:textId="77777777" w:rsidR="000B7F01" w:rsidRDefault="000B7F01" w:rsidP="00D96DCF">
    <w:pPr>
      <w:pStyle w:val="Glava"/>
      <w:tabs>
        <w:tab w:val="right" w:pos="9072"/>
      </w:tabs>
      <w:ind w:left="6480"/>
    </w:pPr>
    <w:r>
      <w:tab/>
    </w:r>
    <w:r>
      <w:tab/>
      <w:t xml:space="preserve">       </w:t>
    </w:r>
    <w:r>
      <w:rPr>
        <w:noProof/>
        <w:lang w:val="sl-SI"/>
      </w:rPr>
      <w:drawing>
        <wp:anchor distT="0" distB="0" distL="114300" distR="114300" simplePos="0" relativeHeight="251660288" behindDoc="1" locked="0" layoutInCell="1" allowOverlap="1" wp14:anchorId="3B6D7768" wp14:editId="718A9DE2">
          <wp:simplePos x="0" y="0"/>
          <wp:positionH relativeFrom="page">
            <wp:posOffset>4676775</wp:posOffset>
          </wp:positionH>
          <wp:positionV relativeFrom="page">
            <wp:posOffset>304800</wp:posOffset>
          </wp:positionV>
          <wp:extent cx="2066925" cy="100012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237" t="15501" r="35913" b="30244"/>
                  <a:stretch>
                    <a:fillRect/>
                  </a:stretch>
                </pic:blipFill>
                <pic:spPr bwMode="auto">
                  <a:xfrm>
                    <a:off x="0" y="0"/>
                    <a:ext cx="20669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608F3BCA" w14:textId="77777777" w:rsidR="000B7F01" w:rsidRDefault="000B7F01">
    <w:pPr>
      <w:pStyle w:val="Glava"/>
      <w:jc w:val="right"/>
      <w:rPr>
        <w:noProof/>
        <w:lang w:val="sl-SI"/>
      </w:rPr>
    </w:pPr>
  </w:p>
  <w:p w14:paraId="71F5A4EC" w14:textId="77777777" w:rsidR="000B7F01" w:rsidRDefault="000B7F01">
    <w:pPr>
      <w:pStyle w:val="Glava"/>
      <w:jc w:val="right"/>
      <w:rPr>
        <w:noProof/>
        <w:lang w:val="sl-SI"/>
      </w:rPr>
    </w:pPr>
  </w:p>
  <w:p w14:paraId="77C4EB31" w14:textId="77777777" w:rsidR="000B7F01" w:rsidRDefault="000B7F01">
    <w:pPr>
      <w:pStyle w:val="Glava"/>
      <w:jc w:val="right"/>
      <w:rPr>
        <w:noProof/>
        <w:lang w:val="sl-SI"/>
      </w:rPr>
    </w:pPr>
  </w:p>
  <w:p w14:paraId="587FA193" w14:textId="77777777" w:rsidR="000B7F01" w:rsidRDefault="000B7F01">
    <w:pPr>
      <w:pStyle w:val="Glava"/>
      <w:jc w:val="right"/>
      <w:rPr>
        <w:noProof/>
        <w:lang w:val="sl-SI"/>
      </w:rPr>
    </w:pPr>
  </w:p>
  <w:p w14:paraId="33665819" w14:textId="77777777" w:rsidR="000B7F01" w:rsidRDefault="000B7F01">
    <w:pPr>
      <w:pStyle w:val="Glav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4DA5"/>
    <w:multiLevelType w:val="hybridMultilevel"/>
    <w:tmpl w:val="482645D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DB216C1"/>
    <w:multiLevelType w:val="hybridMultilevel"/>
    <w:tmpl w:val="3E9C6C0E"/>
    <w:numStyleLink w:val="ImportedStyle1"/>
  </w:abstractNum>
  <w:abstractNum w:abstractNumId="2">
    <w:nsid w:val="12282C34"/>
    <w:multiLevelType w:val="hybridMultilevel"/>
    <w:tmpl w:val="E452E3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86F0B68"/>
    <w:multiLevelType w:val="hybridMultilevel"/>
    <w:tmpl w:val="A9DE45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190167E5"/>
    <w:multiLevelType w:val="hybridMultilevel"/>
    <w:tmpl w:val="F13889D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20A101ED"/>
    <w:multiLevelType w:val="hybridMultilevel"/>
    <w:tmpl w:val="1EBC7CDC"/>
    <w:numStyleLink w:val="ImportedStyle2"/>
  </w:abstractNum>
  <w:abstractNum w:abstractNumId="6">
    <w:nsid w:val="31D04863"/>
    <w:multiLevelType w:val="hybridMultilevel"/>
    <w:tmpl w:val="A97EDB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3CBD66BD"/>
    <w:multiLevelType w:val="hybridMultilevel"/>
    <w:tmpl w:val="3BBE46A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nsid w:val="3FD91B93"/>
    <w:multiLevelType w:val="hybridMultilevel"/>
    <w:tmpl w:val="3E9C6C0E"/>
    <w:styleLink w:val="ImportedStyle1"/>
    <w:lvl w:ilvl="0" w:tplc="E8E0776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ACC94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784884">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6ACF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1EDC0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54FFC4">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0A9D2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BE10C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367112">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428118D9"/>
    <w:multiLevelType w:val="hybridMultilevel"/>
    <w:tmpl w:val="EF1EEFD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46660525"/>
    <w:multiLevelType w:val="hybridMultilevel"/>
    <w:tmpl w:val="1EBC7CDC"/>
    <w:styleLink w:val="ImportedStyle2"/>
    <w:lvl w:ilvl="0" w:tplc="756C309A">
      <w:start w:val="1"/>
      <w:numFmt w:val="bullet"/>
      <w:lvlText w:val="-"/>
      <w:lvlJc w:val="left"/>
      <w:pPr>
        <w:ind w:left="4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226746">
      <w:start w:val="1"/>
      <w:numFmt w:val="bullet"/>
      <w:lvlText w:val="o"/>
      <w:lvlJc w:val="left"/>
      <w:pPr>
        <w:ind w:left="11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B20A3C">
      <w:start w:val="1"/>
      <w:numFmt w:val="bullet"/>
      <w:lvlText w:val="▪"/>
      <w:lvlJc w:val="left"/>
      <w:pPr>
        <w:ind w:left="18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4ABF2E">
      <w:start w:val="1"/>
      <w:numFmt w:val="bullet"/>
      <w:lvlText w:val="•"/>
      <w:lvlJc w:val="left"/>
      <w:pPr>
        <w:ind w:left="25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A8F69A">
      <w:start w:val="1"/>
      <w:numFmt w:val="bullet"/>
      <w:lvlText w:val="o"/>
      <w:lvlJc w:val="left"/>
      <w:pPr>
        <w:ind w:left="33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6A6CA4">
      <w:start w:val="1"/>
      <w:numFmt w:val="bullet"/>
      <w:lvlText w:val="▪"/>
      <w:lvlJc w:val="left"/>
      <w:pPr>
        <w:ind w:left="40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2A89EE">
      <w:start w:val="1"/>
      <w:numFmt w:val="bullet"/>
      <w:lvlText w:val="•"/>
      <w:lvlJc w:val="left"/>
      <w:pPr>
        <w:ind w:left="47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A8ADD8">
      <w:start w:val="1"/>
      <w:numFmt w:val="bullet"/>
      <w:lvlText w:val="o"/>
      <w:lvlJc w:val="left"/>
      <w:pPr>
        <w:ind w:left="54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E20B3C">
      <w:start w:val="1"/>
      <w:numFmt w:val="bullet"/>
      <w:lvlText w:val="▪"/>
      <w:lvlJc w:val="left"/>
      <w:pPr>
        <w:ind w:left="61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48C8583D"/>
    <w:multiLevelType w:val="hybridMultilevel"/>
    <w:tmpl w:val="28D000FE"/>
    <w:lvl w:ilvl="0" w:tplc="CB981B64">
      <w:start w:val="1"/>
      <w:numFmt w:val="decimal"/>
      <w:lvlText w:val="%1."/>
      <w:lvlJc w:val="left"/>
      <w:pPr>
        <w:ind w:left="720" w:hanging="360"/>
      </w:pPr>
      <w:rPr>
        <w:rFonts w:ascii="Calibri Light" w:eastAsia="Times New Roman" w:hAnsi="Calibri Light" w:cs="Calibri Ligh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4C2C78E7"/>
    <w:multiLevelType w:val="hybridMultilevel"/>
    <w:tmpl w:val="33D03E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69AD52F7"/>
    <w:multiLevelType w:val="hybridMultilevel"/>
    <w:tmpl w:val="0D1EB6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1"/>
    <w:lvlOverride w:ilvl="0">
      <w:lvl w:ilvl="0" w:tplc="1C16B7B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10"/>
  </w:num>
  <w:num w:numId="4">
    <w:abstractNumId w:val="5"/>
  </w:num>
  <w:num w:numId="5">
    <w:abstractNumId w:val="1"/>
    <w:lvlOverride w:ilvl="0">
      <w:startOverride w:val="2"/>
    </w:lvlOverride>
  </w:num>
  <w:num w:numId="6">
    <w:abstractNumId w:val="12"/>
  </w:num>
  <w:num w:numId="7">
    <w:abstractNumId w:val="11"/>
  </w:num>
  <w:num w:numId="8">
    <w:abstractNumId w:val="2"/>
  </w:num>
  <w:num w:numId="9">
    <w:abstractNumId w:val="13"/>
  </w:num>
  <w:num w:numId="10">
    <w:abstractNumId w:val="4"/>
  </w:num>
  <w:num w:numId="11">
    <w:abstractNumId w:val="6"/>
  </w:num>
  <w:num w:numId="12">
    <w:abstractNumId w:val="9"/>
  </w:num>
  <w:num w:numId="13">
    <w:abstractNumId w:val="7"/>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B56"/>
    <w:rsid w:val="000B1D1D"/>
    <w:rsid w:val="000B7F01"/>
    <w:rsid w:val="000C7DA7"/>
    <w:rsid w:val="000F4CE7"/>
    <w:rsid w:val="00161426"/>
    <w:rsid w:val="00165F4E"/>
    <w:rsid w:val="00166D7A"/>
    <w:rsid w:val="00175CD7"/>
    <w:rsid w:val="0018122E"/>
    <w:rsid w:val="0018286E"/>
    <w:rsid w:val="001A6A9B"/>
    <w:rsid w:val="001C12D3"/>
    <w:rsid w:val="0021406D"/>
    <w:rsid w:val="002331BE"/>
    <w:rsid w:val="00236FFC"/>
    <w:rsid w:val="0024102A"/>
    <w:rsid w:val="00255E5E"/>
    <w:rsid w:val="0033686C"/>
    <w:rsid w:val="003369A2"/>
    <w:rsid w:val="00351D73"/>
    <w:rsid w:val="00387AF0"/>
    <w:rsid w:val="003C5CDB"/>
    <w:rsid w:val="004035BF"/>
    <w:rsid w:val="004063C7"/>
    <w:rsid w:val="00424E42"/>
    <w:rsid w:val="0046006B"/>
    <w:rsid w:val="00471009"/>
    <w:rsid w:val="004802A2"/>
    <w:rsid w:val="004923CB"/>
    <w:rsid w:val="004D0266"/>
    <w:rsid w:val="004E0310"/>
    <w:rsid w:val="005033F0"/>
    <w:rsid w:val="00543419"/>
    <w:rsid w:val="005F12CD"/>
    <w:rsid w:val="005F35AE"/>
    <w:rsid w:val="00600B56"/>
    <w:rsid w:val="006520AA"/>
    <w:rsid w:val="00674310"/>
    <w:rsid w:val="00680E9C"/>
    <w:rsid w:val="006A1E02"/>
    <w:rsid w:val="006B4BB7"/>
    <w:rsid w:val="006F7487"/>
    <w:rsid w:val="006F76C7"/>
    <w:rsid w:val="0070702C"/>
    <w:rsid w:val="00744147"/>
    <w:rsid w:val="00746282"/>
    <w:rsid w:val="00795E6B"/>
    <w:rsid w:val="007D39C7"/>
    <w:rsid w:val="007E0D24"/>
    <w:rsid w:val="007F6976"/>
    <w:rsid w:val="008453D6"/>
    <w:rsid w:val="008A5E11"/>
    <w:rsid w:val="008B3A11"/>
    <w:rsid w:val="008C7ADE"/>
    <w:rsid w:val="008E6835"/>
    <w:rsid w:val="00907D6C"/>
    <w:rsid w:val="00921E4E"/>
    <w:rsid w:val="0096189B"/>
    <w:rsid w:val="00971393"/>
    <w:rsid w:val="00982FA3"/>
    <w:rsid w:val="009A287E"/>
    <w:rsid w:val="009D57F0"/>
    <w:rsid w:val="009D7236"/>
    <w:rsid w:val="009F52CA"/>
    <w:rsid w:val="00A25EA8"/>
    <w:rsid w:val="00A3583A"/>
    <w:rsid w:val="00A64EB7"/>
    <w:rsid w:val="00A71859"/>
    <w:rsid w:val="00A8423C"/>
    <w:rsid w:val="00AA084D"/>
    <w:rsid w:val="00AB1A3F"/>
    <w:rsid w:val="00AB348B"/>
    <w:rsid w:val="00AC4B27"/>
    <w:rsid w:val="00AD33A0"/>
    <w:rsid w:val="00B51DA0"/>
    <w:rsid w:val="00B81315"/>
    <w:rsid w:val="00B962CB"/>
    <w:rsid w:val="00BC283E"/>
    <w:rsid w:val="00BE2277"/>
    <w:rsid w:val="00C01204"/>
    <w:rsid w:val="00C33B6A"/>
    <w:rsid w:val="00C86FF5"/>
    <w:rsid w:val="00CD718F"/>
    <w:rsid w:val="00CE75F4"/>
    <w:rsid w:val="00D054AB"/>
    <w:rsid w:val="00D63E25"/>
    <w:rsid w:val="00D85F62"/>
    <w:rsid w:val="00D96DCF"/>
    <w:rsid w:val="00DC08A3"/>
    <w:rsid w:val="00DD00C9"/>
    <w:rsid w:val="00DE173A"/>
    <w:rsid w:val="00EB0856"/>
    <w:rsid w:val="00EC4671"/>
    <w:rsid w:val="00EF26E3"/>
    <w:rsid w:val="00EF7391"/>
    <w:rsid w:val="00F017CA"/>
    <w:rsid w:val="00F33679"/>
    <w:rsid w:val="00FA0D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4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600B56"/>
    <w:rPr>
      <w:rFonts w:ascii="Cambria" w:eastAsia="Cambria" w:hAnsi="Cambria" w:cs="Cambria"/>
      <w:color w:val="000000"/>
      <w:u w:color="00000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600B56"/>
    <w:rPr>
      <w:u w:val="single"/>
    </w:rPr>
  </w:style>
  <w:style w:type="table" w:customStyle="1" w:styleId="TableNormal1">
    <w:name w:val="Table Normal1"/>
    <w:rsid w:val="00600B56"/>
    <w:tblPr>
      <w:tblInd w:w="0" w:type="dxa"/>
      <w:tblCellMar>
        <w:top w:w="0" w:type="dxa"/>
        <w:left w:w="0" w:type="dxa"/>
        <w:bottom w:w="0" w:type="dxa"/>
        <w:right w:w="0" w:type="dxa"/>
      </w:tblCellMar>
    </w:tblPr>
  </w:style>
  <w:style w:type="paragraph" w:styleId="Glava">
    <w:name w:val="header"/>
    <w:link w:val="GlavaZnak"/>
    <w:rsid w:val="00600B56"/>
    <w:pPr>
      <w:tabs>
        <w:tab w:val="center" w:pos="4320"/>
        <w:tab w:val="right" w:pos="8640"/>
      </w:tabs>
    </w:pPr>
    <w:rPr>
      <w:rFonts w:ascii="Cambria" w:eastAsia="Cambria" w:hAnsi="Cambria" w:cs="Cambria"/>
      <w:color w:val="000000"/>
      <w:u w:color="000000"/>
      <w:lang w:val="en-US"/>
    </w:rPr>
  </w:style>
  <w:style w:type="paragraph" w:styleId="Noga">
    <w:name w:val="footer"/>
    <w:link w:val="NogaZnak"/>
    <w:uiPriority w:val="99"/>
    <w:rsid w:val="00600B56"/>
    <w:pPr>
      <w:tabs>
        <w:tab w:val="center" w:pos="4320"/>
        <w:tab w:val="right" w:pos="8640"/>
      </w:tabs>
    </w:pPr>
    <w:rPr>
      <w:rFonts w:ascii="Cambria" w:eastAsia="Cambria" w:hAnsi="Cambria" w:cs="Cambria"/>
      <w:color w:val="000000"/>
      <w:u w:color="000000"/>
      <w:lang w:val="en-US"/>
    </w:rPr>
  </w:style>
  <w:style w:type="numbering" w:customStyle="1" w:styleId="ImportedStyle1">
    <w:name w:val="Imported Style 1"/>
    <w:rsid w:val="00600B56"/>
    <w:pPr>
      <w:numPr>
        <w:numId w:val="1"/>
      </w:numPr>
    </w:pPr>
  </w:style>
  <w:style w:type="numbering" w:customStyle="1" w:styleId="ImportedStyle2">
    <w:name w:val="Imported Style 2"/>
    <w:rsid w:val="00600B56"/>
    <w:pPr>
      <w:numPr>
        <w:numId w:val="3"/>
      </w:numPr>
    </w:pPr>
  </w:style>
  <w:style w:type="paragraph" w:styleId="Besedilooblaka">
    <w:name w:val="Balloon Text"/>
    <w:basedOn w:val="Navaden"/>
    <w:link w:val="BesedilooblakaZnak"/>
    <w:uiPriority w:val="99"/>
    <w:semiHidden/>
    <w:unhideWhenUsed/>
    <w:rsid w:val="00471009"/>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71009"/>
    <w:rPr>
      <w:rFonts w:ascii="Tahoma" w:eastAsia="Cambria" w:hAnsi="Tahoma" w:cs="Tahoma"/>
      <w:color w:val="000000"/>
      <w:sz w:val="16"/>
      <w:szCs w:val="16"/>
      <w:u w:color="000000"/>
      <w:lang w:val="en-US"/>
    </w:rPr>
  </w:style>
  <w:style w:type="character" w:customStyle="1" w:styleId="GlavaZnak">
    <w:name w:val="Glava Znak"/>
    <w:basedOn w:val="Privzetapisavaodstavka"/>
    <w:link w:val="Glava"/>
    <w:rsid w:val="00D96DCF"/>
    <w:rPr>
      <w:rFonts w:ascii="Cambria" w:eastAsia="Cambria" w:hAnsi="Cambria" w:cs="Cambria"/>
      <w:color w:val="000000"/>
      <w:u w:color="000000"/>
      <w:lang w:val="en-US"/>
    </w:rPr>
  </w:style>
  <w:style w:type="table" w:styleId="Tabelamrea">
    <w:name w:val="Table Grid"/>
    <w:basedOn w:val="Navadnatabela"/>
    <w:uiPriority w:val="59"/>
    <w:unhideWhenUsed/>
    <w:rsid w:val="00907D6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921E4E"/>
    <w:rPr>
      <w:b/>
      <w:bCs/>
    </w:rPr>
  </w:style>
  <w:style w:type="character" w:styleId="Poudarek">
    <w:name w:val="Emphasis"/>
    <w:basedOn w:val="Privzetapisavaodstavka"/>
    <w:uiPriority w:val="20"/>
    <w:qFormat/>
    <w:rsid w:val="00D054AB"/>
    <w:rPr>
      <w:i/>
      <w:iCs/>
    </w:rPr>
  </w:style>
  <w:style w:type="character" w:styleId="Pripombasklic">
    <w:name w:val="annotation reference"/>
    <w:basedOn w:val="Privzetapisavaodstavka"/>
    <w:uiPriority w:val="99"/>
    <w:semiHidden/>
    <w:unhideWhenUsed/>
    <w:rsid w:val="00BC283E"/>
    <w:rPr>
      <w:sz w:val="16"/>
      <w:szCs w:val="16"/>
    </w:rPr>
  </w:style>
  <w:style w:type="paragraph" w:styleId="Pripombabesedilo">
    <w:name w:val="annotation text"/>
    <w:basedOn w:val="Navaden"/>
    <w:link w:val="PripombabesediloZnak"/>
    <w:uiPriority w:val="99"/>
    <w:semiHidden/>
    <w:unhideWhenUsed/>
    <w:rsid w:val="00BC283E"/>
  </w:style>
  <w:style w:type="character" w:customStyle="1" w:styleId="PripombabesediloZnak">
    <w:name w:val="Pripomba – besedilo Znak"/>
    <w:basedOn w:val="Privzetapisavaodstavka"/>
    <w:link w:val="Pripombabesedilo"/>
    <w:uiPriority w:val="99"/>
    <w:semiHidden/>
    <w:rsid w:val="00BC283E"/>
    <w:rPr>
      <w:rFonts w:ascii="Cambria" w:eastAsia="Cambria" w:hAnsi="Cambria" w:cs="Cambria"/>
      <w:color w:val="000000"/>
      <w:u w:color="000000"/>
      <w:lang w:val="en-US"/>
    </w:rPr>
  </w:style>
  <w:style w:type="paragraph" w:styleId="Zadevapripombe">
    <w:name w:val="annotation subject"/>
    <w:basedOn w:val="Pripombabesedilo"/>
    <w:next w:val="Pripombabesedilo"/>
    <w:link w:val="ZadevapripombeZnak"/>
    <w:uiPriority w:val="99"/>
    <w:semiHidden/>
    <w:unhideWhenUsed/>
    <w:rsid w:val="00BC283E"/>
    <w:rPr>
      <w:b/>
      <w:bCs/>
    </w:rPr>
  </w:style>
  <w:style w:type="character" w:customStyle="1" w:styleId="ZadevapripombeZnak">
    <w:name w:val="Zadeva pripombe Znak"/>
    <w:basedOn w:val="PripombabesediloZnak"/>
    <w:link w:val="Zadevapripombe"/>
    <w:uiPriority w:val="99"/>
    <w:semiHidden/>
    <w:rsid w:val="00BC283E"/>
    <w:rPr>
      <w:rFonts w:ascii="Cambria" w:eastAsia="Cambria" w:hAnsi="Cambria" w:cs="Cambria"/>
      <w:b/>
      <w:bCs/>
      <w:color w:val="000000"/>
      <w:u w:color="000000"/>
      <w:lang w:val="en-US"/>
    </w:rPr>
  </w:style>
  <w:style w:type="character" w:customStyle="1" w:styleId="NogaZnak">
    <w:name w:val="Noga Znak"/>
    <w:basedOn w:val="Privzetapisavaodstavka"/>
    <w:link w:val="Noga"/>
    <w:uiPriority w:val="99"/>
    <w:rsid w:val="009D7236"/>
    <w:rPr>
      <w:rFonts w:ascii="Cambria" w:eastAsia="Cambria" w:hAnsi="Cambria" w:cs="Cambria"/>
      <w:color w:val="000000"/>
      <w:u w:color="000000"/>
      <w:lang w:val="en-US"/>
    </w:rPr>
  </w:style>
  <w:style w:type="paragraph" w:styleId="Odstavekseznama">
    <w:name w:val="List Paragraph"/>
    <w:basedOn w:val="Navaden"/>
    <w:uiPriority w:val="34"/>
    <w:qFormat/>
    <w:rsid w:val="006F76C7"/>
    <w:pPr>
      <w:pBdr>
        <w:top w:val="none" w:sz="0" w:space="0" w:color="auto"/>
        <w:left w:val="none" w:sz="0" w:space="0" w:color="auto"/>
        <w:bottom w:val="none" w:sz="0" w:space="0" w:color="auto"/>
        <w:right w:val="none" w:sz="0" w:space="0" w:color="auto"/>
        <w:between w:val="none" w:sz="0" w:space="0" w:color="auto"/>
        <w:bar w:val="none" w:sz="0" w:color="auto"/>
      </w:pBdr>
      <w:spacing w:before="120" w:after="240"/>
      <w:ind w:left="720"/>
      <w:contextualSpacing/>
      <w:jc w:val="both"/>
    </w:pPr>
    <w:rPr>
      <w:rFonts w:ascii="Libre Franklin Light" w:eastAsia="Times New Roman" w:hAnsi="Libre Franklin Light" w:cs="Arial"/>
      <w:color w:val="auto"/>
      <w:sz w:val="22"/>
      <w:szCs w:val="24"/>
      <w:bdr w:val="none" w:sz="0" w:space="0" w:color="auto"/>
      <w:lang w:val="sl-SI" w:eastAsia="en-US"/>
    </w:rPr>
  </w:style>
  <w:style w:type="paragraph" w:styleId="Brezrazmikov">
    <w:name w:val="No Spacing"/>
    <w:uiPriority w:val="1"/>
    <w:qFormat/>
    <w:rsid w:val="006F76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lang w:val="en-GB" w:eastAsia="en-GB"/>
    </w:rPr>
  </w:style>
  <w:style w:type="paragraph" w:styleId="Sprotnaopomba-besedilo">
    <w:name w:val="footnote text"/>
    <w:basedOn w:val="Navaden"/>
    <w:link w:val="Sprotnaopomba-besediloZnak"/>
    <w:uiPriority w:val="99"/>
    <w:semiHidden/>
    <w:unhideWhenUsed/>
    <w:rsid w:val="006F76C7"/>
    <w:pPr>
      <w:pBdr>
        <w:top w:val="none" w:sz="0" w:space="0" w:color="auto"/>
        <w:left w:val="none" w:sz="0" w:space="0" w:color="auto"/>
        <w:bottom w:val="none" w:sz="0" w:space="0" w:color="auto"/>
        <w:right w:val="none" w:sz="0" w:space="0" w:color="auto"/>
        <w:between w:val="none" w:sz="0" w:space="0" w:color="auto"/>
        <w:bar w:val="none" w:sz="0" w:color="auto"/>
      </w:pBdr>
    </w:pPr>
    <w:rPr>
      <w:rFonts w:eastAsia="MS Mincho" w:cs="Times New Roman"/>
      <w:color w:val="auto"/>
      <w:bdr w:val="none" w:sz="0" w:space="0" w:color="auto"/>
      <w:lang w:eastAsia="en-US"/>
    </w:rPr>
  </w:style>
  <w:style w:type="character" w:customStyle="1" w:styleId="Sprotnaopomba-besediloZnak">
    <w:name w:val="Sprotna opomba - besedilo Znak"/>
    <w:basedOn w:val="Privzetapisavaodstavka"/>
    <w:link w:val="Sprotnaopomba-besedilo"/>
    <w:uiPriority w:val="99"/>
    <w:semiHidden/>
    <w:rsid w:val="006F76C7"/>
    <w:rPr>
      <w:rFonts w:ascii="Cambria" w:eastAsia="MS Mincho" w:hAnsi="Cambria"/>
      <w:bdr w:val="none" w:sz="0" w:space="0" w:color="auto"/>
      <w:lang w:val="en-US" w:eastAsia="en-US"/>
    </w:rPr>
  </w:style>
  <w:style w:type="character" w:styleId="Sprotnaopomba-sklic">
    <w:name w:val="footnote reference"/>
    <w:uiPriority w:val="99"/>
    <w:semiHidden/>
    <w:unhideWhenUsed/>
    <w:rsid w:val="006F76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600B56"/>
    <w:rPr>
      <w:rFonts w:ascii="Cambria" w:eastAsia="Cambria" w:hAnsi="Cambria" w:cs="Cambria"/>
      <w:color w:val="000000"/>
      <w:u w:color="00000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600B56"/>
    <w:rPr>
      <w:u w:val="single"/>
    </w:rPr>
  </w:style>
  <w:style w:type="table" w:customStyle="1" w:styleId="TableNormal1">
    <w:name w:val="Table Normal1"/>
    <w:rsid w:val="00600B56"/>
    <w:tblPr>
      <w:tblInd w:w="0" w:type="dxa"/>
      <w:tblCellMar>
        <w:top w:w="0" w:type="dxa"/>
        <w:left w:w="0" w:type="dxa"/>
        <w:bottom w:w="0" w:type="dxa"/>
        <w:right w:w="0" w:type="dxa"/>
      </w:tblCellMar>
    </w:tblPr>
  </w:style>
  <w:style w:type="paragraph" w:styleId="Glava">
    <w:name w:val="header"/>
    <w:link w:val="GlavaZnak"/>
    <w:rsid w:val="00600B56"/>
    <w:pPr>
      <w:tabs>
        <w:tab w:val="center" w:pos="4320"/>
        <w:tab w:val="right" w:pos="8640"/>
      </w:tabs>
    </w:pPr>
    <w:rPr>
      <w:rFonts w:ascii="Cambria" w:eastAsia="Cambria" w:hAnsi="Cambria" w:cs="Cambria"/>
      <w:color w:val="000000"/>
      <w:u w:color="000000"/>
      <w:lang w:val="en-US"/>
    </w:rPr>
  </w:style>
  <w:style w:type="paragraph" w:styleId="Noga">
    <w:name w:val="footer"/>
    <w:link w:val="NogaZnak"/>
    <w:uiPriority w:val="99"/>
    <w:rsid w:val="00600B56"/>
    <w:pPr>
      <w:tabs>
        <w:tab w:val="center" w:pos="4320"/>
        <w:tab w:val="right" w:pos="8640"/>
      </w:tabs>
    </w:pPr>
    <w:rPr>
      <w:rFonts w:ascii="Cambria" w:eastAsia="Cambria" w:hAnsi="Cambria" w:cs="Cambria"/>
      <w:color w:val="000000"/>
      <w:u w:color="000000"/>
      <w:lang w:val="en-US"/>
    </w:rPr>
  </w:style>
  <w:style w:type="numbering" w:customStyle="1" w:styleId="ImportedStyle1">
    <w:name w:val="Imported Style 1"/>
    <w:rsid w:val="00600B56"/>
    <w:pPr>
      <w:numPr>
        <w:numId w:val="1"/>
      </w:numPr>
    </w:pPr>
  </w:style>
  <w:style w:type="numbering" w:customStyle="1" w:styleId="ImportedStyle2">
    <w:name w:val="Imported Style 2"/>
    <w:rsid w:val="00600B56"/>
    <w:pPr>
      <w:numPr>
        <w:numId w:val="3"/>
      </w:numPr>
    </w:pPr>
  </w:style>
  <w:style w:type="paragraph" w:styleId="Besedilooblaka">
    <w:name w:val="Balloon Text"/>
    <w:basedOn w:val="Navaden"/>
    <w:link w:val="BesedilooblakaZnak"/>
    <w:uiPriority w:val="99"/>
    <w:semiHidden/>
    <w:unhideWhenUsed/>
    <w:rsid w:val="00471009"/>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71009"/>
    <w:rPr>
      <w:rFonts w:ascii="Tahoma" w:eastAsia="Cambria" w:hAnsi="Tahoma" w:cs="Tahoma"/>
      <w:color w:val="000000"/>
      <w:sz w:val="16"/>
      <w:szCs w:val="16"/>
      <w:u w:color="000000"/>
      <w:lang w:val="en-US"/>
    </w:rPr>
  </w:style>
  <w:style w:type="character" w:customStyle="1" w:styleId="GlavaZnak">
    <w:name w:val="Glava Znak"/>
    <w:basedOn w:val="Privzetapisavaodstavka"/>
    <w:link w:val="Glava"/>
    <w:rsid w:val="00D96DCF"/>
    <w:rPr>
      <w:rFonts w:ascii="Cambria" w:eastAsia="Cambria" w:hAnsi="Cambria" w:cs="Cambria"/>
      <w:color w:val="000000"/>
      <w:u w:color="000000"/>
      <w:lang w:val="en-US"/>
    </w:rPr>
  </w:style>
  <w:style w:type="table" w:styleId="Tabelamrea">
    <w:name w:val="Table Grid"/>
    <w:basedOn w:val="Navadnatabela"/>
    <w:uiPriority w:val="59"/>
    <w:unhideWhenUsed/>
    <w:rsid w:val="00907D6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921E4E"/>
    <w:rPr>
      <w:b/>
      <w:bCs/>
    </w:rPr>
  </w:style>
  <w:style w:type="character" w:styleId="Poudarek">
    <w:name w:val="Emphasis"/>
    <w:basedOn w:val="Privzetapisavaodstavka"/>
    <w:uiPriority w:val="20"/>
    <w:qFormat/>
    <w:rsid w:val="00D054AB"/>
    <w:rPr>
      <w:i/>
      <w:iCs/>
    </w:rPr>
  </w:style>
  <w:style w:type="character" w:styleId="Pripombasklic">
    <w:name w:val="annotation reference"/>
    <w:basedOn w:val="Privzetapisavaodstavka"/>
    <w:uiPriority w:val="99"/>
    <w:semiHidden/>
    <w:unhideWhenUsed/>
    <w:rsid w:val="00BC283E"/>
    <w:rPr>
      <w:sz w:val="16"/>
      <w:szCs w:val="16"/>
    </w:rPr>
  </w:style>
  <w:style w:type="paragraph" w:styleId="Pripombabesedilo">
    <w:name w:val="annotation text"/>
    <w:basedOn w:val="Navaden"/>
    <w:link w:val="PripombabesediloZnak"/>
    <w:uiPriority w:val="99"/>
    <w:semiHidden/>
    <w:unhideWhenUsed/>
    <w:rsid w:val="00BC283E"/>
  </w:style>
  <w:style w:type="character" w:customStyle="1" w:styleId="PripombabesediloZnak">
    <w:name w:val="Pripomba – besedilo Znak"/>
    <w:basedOn w:val="Privzetapisavaodstavka"/>
    <w:link w:val="Pripombabesedilo"/>
    <w:uiPriority w:val="99"/>
    <w:semiHidden/>
    <w:rsid w:val="00BC283E"/>
    <w:rPr>
      <w:rFonts w:ascii="Cambria" w:eastAsia="Cambria" w:hAnsi="Cambria" w:cs="Cambria"/>
      <w:color w:val="000000"/>
      <w:u w:color="000000"/>
      <w:lang w:val="en-US"/>
    </w:rPr>
  </w:style>
  <w:style w:type="paragraph" w:styleId="Zadevapripombe">
    <w:name w:val="annotation subject"/>
    <w:basedOn w:val="Pripombabesedilo"/>
    <w:next w:val="Pripombabesedilo"/>
    <w:link w:val="ZadevapripombeZnak"/>
    <w:uiPriority w:val="99"/>
    <w:semiHidden/>
    <w:unhideWhenUsed/>
    <w:rsid w:val="00BC283E"/>
    <w:rPr>
      <w:b/>
      <w:bCs/>
    </w:rPr>
  </w:style>
  <w:style w:type="character" w:customStyle="1" w:styleId="ZadevapripombeZnak">
    <w:name w:val="Zadeva pripombe Znak"/>
    <w:basedOn w:val="PripombabesediloZnak"/>
    <w:link w:val="Zadevapripombe"/>
    <w:uiPriority w:val="99"/>
    <w:semiHidden/>
    <w:rsid w:val="00BC283E"/>
    <w:rPr>
      <w:rFonts w:ascii="Cambria" w:eastAsia="Cambria" w:hAnsi="Cambria" w:cs="Cambria"/>
      <w:b/>
      <w:bCs/>
      <w:color w:val="000000"/>
      <w:u w:color="000000"/>
      <w:lang w:val="en-US"/>
    </w:rPr>
  </w:style>
  <w:style w:type="character" w:customStyle="1" w:styleId="NogaZnak">
    <w:name w:val="Noga Znak"/>
    <w:basedOn w:val="Privzetapisavaodstavka"/>
    <w:link w:val="Noga"/>
    <w:uiPriority w:val="99"/>
    <w:rsid w:val="009D7236"/>
    <w:rPr>
      <w:rFonts w:ascii="Cambria" w:eastAsia="Cambria" w:hAnsi="Cambria" w:cs="Cambria"/>
      <w:color w:val="000000"/>
      <w:u w:color="000000"/>
      <w:lang w:val="en-US"/>
    </w:rPr>
  </w:style>
  <w:style w:type="paragraph" w:styleId="Odstavekseznama">
    <w:name w:val="List Paragraph"/>
    <w:basedOn w:val="Navaden"/>
    <w:uiPriority w:val="34"/>
    <w:qFormat/>
    <w:rsid w:val="006F76C7"/>
    <w:pPr>
      <w:pBdr>
        <w:top w:val="none" w:sz="0" w:space="0" w:color="auto"/>
        <w:left w:val="none" w:sz="0" w:space="0" w:color="auto"/>
        <w:bottom w:val="none" w:sz="0" w:space="0" w:color="auto"/>
        <w:right w:val="none" w:sz="0" w:space="0" w:color="auto"/>
        <w:between w:val="none" w:sz="0" w:space="0" w:color="auto"/>
        <w:bar w:val="none" w:sz="0" w:color="auto"/>
      </w:pBdr>
      <w:spacing w:before="120" w:after="240"/>
      <w:ind w:left="720"/>
      <w:contextualSpacing/>
      <w:jc w:val="both"/>
    </w:pPr>
    <w:rPr>
      <w:rFonts w:ascii="Libre Franklin Light" w:eastAsia="Times New Roman" w:hAnsi="Libre Franklin Light" w:cs="Arial"/>
      <w:color w:val="auto"/>
      <w:sz w:val="22"/>
      <w:szCs w:val="24"/>
      <w:bdr w:val="none" w:sz="0" w:space="0" w:color="auto"/>
      <w:lang w:val="sl-SI" w:eastAsia="en-US"/>
    </w:rPr>
  </w:style>
  <w:style w:type="paragraph" w:styleId="Brezrazmikov">
    <w:name w:val="No Spacing"/>
    <w:uiPriority w:val="1"/>
    <w:qFormat/>
    <w:rsid w:val="006F76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lang w:val="en-GB" w:eastAsia="en-GB"/>
    </w:rPr>
  </w:style>
  <w:style w:type="paragraph" w:styleId="Sprotnaopomba-besedilo">
    <w:name w:val="footnote text"/>
    <w:basedOn w:val="Navaden"/>
    <w:link w:val="Sprotnaopomba-besediloZnak"/>
    <w:uiPriority w:val="99"/>
    <w:semiHidden/>
    <w:unhideWhenUsed/>
    <w:rsid w:val="006F76C7"/>
    <w:pPr>
      <w:pBdr>
        <w:top w:val="none" w:sz="0" w:space="0" w:color="auto"/>
        <w:left w:val="none" w:sz="0" w:space="0" w:color="auto"/>
        <w:bottom w:val="none" w:sz="0" w:space="0" w:color="auto"/>
        <w:right w:val="none" w:sz="0" w:space="0" w:color="auto"/>
        <w:between w:val="none" w:sz="0" w:space="0" w:color="auto"/>
        <w:bar w:val="none" w:sz="0" w:color="auto"/>
      </w:pBdr>
    </w:pPr>
    <w:rPr>
      <w:rFonts w:eastAsia="MS Mincho" w:cs="Times New Roman"/>
      <w:color w:val="auto"/>
      <w:bdr w:val="none" w:sz="0" w:space="0" w:color="auto"/>
      <w:lang w:eastAsia="en-US"/>
    </w:rPr>
  </w:style>
  <w:style w:type="character" w:customStyle="1" w:styleId="Sprotnaopomba-besediloZnak">
    <w:name w:val="Sprotna opomba - besedilo Znak"/>
    <w:basedOn w:val="Privzetapisavaodstavka"/>
    <w:link w:val="Sprotnaopomba-besedilo"/>
    <w:uiPriority w:val="99"/>
    <w:semiHidden/>
    <w:rsid w:val="006F76C7"/>
    <w:rPr>
      <w:rFonts w:ascii="Cambria" w:eastAsia="MS Mincho" w:hAnsi="Cambria"/>
      <w:bdr w:val="none" w:sz="0" w:space="0" w:color="auto"/>
      <w:lang w:val="en-US" w:eastAsia="en-US"/>
    </w:rPr>
  </w:style>
  <w:style w:type="character" w:styleId="Sprotnaopomba-sklic">
    <w:name w:val="footnote reference"/>
    <w:uiPriority w:val="99"/>
    <w:semiHidden/>
    <w:unhideWhenUsed/>
    <w:rsid w:val="006F76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64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Officeova 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ova tema">
      <a:majorFont>
        <a:latin typeface="Helvetica Neue"/>
        <a:ea typeface="Helvetica Neue"/>
        <a:cs typeface="Helvetica Neue"/>
      </a:majorFont>
      <a:minorFont>
        <a:latin typeface="Helvetica Neue"/>
        <a:ea typeface="Helvetica Neue"/>
        <a:cs typeface="Helvetica Neue"/>
      </a:minorFont>
    </a:fontScheme>
    <a:fmtScheme name="Officeova 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390D2-CFA1-4BEB-919D-B398DD53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978</Words>
  <Characters>5581</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Ksenija</dc:creator>
  <cp:lastModifiedBy>HP</cp:lastModifiedBy>
  <cp:revision>2</cp:revision>
  <cp:lastPrinted>2021-05-19T21:11:00Z</cp:lastPrinted>
  <dcterms:created xsi:type="dcterms:W3CDTF">2021-05-20T08:39:00Z</dcterms:created>
  <dcterms:modified xsi:type="dcterms:W3CDTF">2021-05-20T08:39:00Z</dcterms:modified>
</cp:coreProperties>
</file>